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2F7" w:rsidRPr="00B662F7" w:rsidRDefault="00B662F7" w:rsidP="00B662F7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</w:pPr>
      <w:r w:rsidRPr="00B662F7">
        <w:rPr>
          <w:rFonts w:ascii="Helvetica" w:eastAsia="Times New Roman" w:hAnsi="Helvetica" w:cs="Helvetica"/>
          <w:color w:val="333333"/>
          <w:kern w:val="36"/>
          <w:sz w:val="62"/>
          <w:szCs w:val="62"/>
          <w:lang w:eastAsia="ru-RU"/>
        </w:rPr>
        <w:t>Моя анкета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8"/>
        <w:gridCol w:w="7874"/>
      </w:tblGrid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Хусаинова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Зинира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Глимхановна</w:t>
            </w:r>
            <w:proofErr w:type="spellEnd"/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сад: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«Песчано-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Ковалинский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" Золотой ключик" Лаишевского муниципального района РТ». Татарстан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Лаеш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районының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бирүче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учреждениесе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Комлы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Кавал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«Алтын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ачкыч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</w:t>
            </w:r>
            <w:proofErr w:type="spellEnd"/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24.07.1958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предметы: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B662F7">
                <w:rPr>
                  <w:rFonts w:ascii="Times New Roman" w:eastAsia="Times New Roman" w:hAnsi="Times New Roman" w:cs="Times New Roman"/>
                  <w:color w:val="428BCA"/>
                  <w:sz w:val="24"/>
                  <w:szCs w:val="24"/>
                  <w:lang w:eastAsia="ru-RU"/>
                </w:rPr>
                <w:t>Математика</w:t>
              </w:r>
            </w:hyperlink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диплому):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Бирский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институт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Педагогика и психологи</w:t>
            </w:r>
            <w:proofErr w:type="gram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дошкольная)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1992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Ученое звание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года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лет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года</w:t>
            </w:r>
          </w:p>
        </w:tc>
      </w:tr>
      <w:tr w:rsidR="00B662F7" w:rsidRPr="00B662F7" w:rsidTr="00B662F7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Педагогика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"Инновационная деятельность педагога дошкольной образовательной организации в условиях реализации ФГОС </w:t>
            </w:r>
            <w:proofErr w:type="gram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ГАОУ ДПО "Институт развития образования Республики Татарстан"</w:t>
            </w:r>
          </w:p>
        </w:tc>
      </w:tr>
      <w:tr w:rsidR="00B662F7" w:rsidRPr="00B662F7" w:rsidTr="00B662F7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информация: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B662F7" w:rsidRPr="00B662F7" w:rsidRDefault="00B662F7" w:rsidP="00B662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квалификации.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10.10.2020 года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Учебное учреждение: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Университета.</w:t>
            </w:r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Тема курсов: "Интеллектуальное развитие детей дошкольного возраста средствами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цифровизации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математики, </w:t>
            </w:r>
            <w:proofErr w:type="spellStart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роботоконструирования</w:t>
            </w:r>
            <w:proofErr w:type="spellEnd"/>
            <w:r w:rsidRPr="00B662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</w:tbl>
    <w:p w:rsidR="00F5143D" w:rsidRDefault="00F5143D" w:rsidP="00B662F7">
      <w:pPr>
        <w:spacing w:after="0" w:line="240" w:lineRule="auto"/>
      </w:pPr>
    </w:p>
    <w:sectPr w:rsidR="00F5143D" w:rsidSect="00B662F7">
      <w:pgSz w:w="11906" w:h="16838"/>
      <w:pgMar w:top="426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940"/>
    <w:rsid w:val="003F7940"/>
    <w:rsid w:val="00B662F7"/>
    <w:rsid w:val="00F51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57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08623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teacher/page2607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3</cp:revision>
  <dcterms:created xsi:type="dcterms:W3CDTF">2022-01-23T14:23:00Z</dcterms:created>
  <dcterms:modified xsi:type="dcterms:W3CDTF">2022-01-23T14:25:00Z</dcterms:modified>
</cp:coreProperties>
</file>